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1" w:rsidRPr="00A37AF1" w:rsidRDefault="00DB3ED1" w:rsidP="00DB3ED1">
      <w:pPr>
        <w:pBdr>
          <w:top w:val="single" w:sz="4" w:space="1" w:color="auto"/>
        </w:pBdr>
        <w:jc w:val="center"/>
        <w:rPr>
          <w:rFonts w:ascii="Century Gothic" w:hAnsi="Century Gothic" w:cs="Arial"/>
          <w:b/>
          <w:color w:val="008080"/>
          <w:sz w:val="40"/>
          <w:szCs w:val="40"/>
        </w:rPr>
      </w:pPr>
      <w:r>
        <w:rPr>
          <w:rFonts w:ascii="Century Gothic" w:hAnsi="Century Gothic" w:cs="Arial"/>
          <w:b/>
          <w:noProof/>
          <w:color w:val="0080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-205740</wp:posOffset>
                </wp:positionV>
                <wp:extent cx="390525" cy="389255"/>
                <wp:effectExtent l="19050" t="19050" r="47625" b="488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B3ED1" w:rsidRPr="006F7D70" w:rsidRDefault="00DB3ED1" w:rsidP="00DB3ED1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3.6pt;margin-top:-16.2pt;width:30.7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DB3ED1" w:rsidRPr="006F7D70" w:rsidRDefault="00DB3ED1" w:rsidP="00DB3ED1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37AF1">
        <w:rPr>
          <w:rFonts w:ascii="Century Gothic" w:hAnsi="Century Gothic" w:cs="Arial"/>
          <w:b/>
          <w:color w:val="008080"/>
          <w:sz w:val="40"/>
          <w:szCs w:val="40"/>
        </w:rPr>
        <w:t xml:space="preserve">Humber, Ford &amp; Stoke Prior </w:t>
      </w:r>
    </w:p>
    <w:p w:rsidR="00DB3ED1" w:rsidRPr="00A37AF1" w:rsidRDefault="00DB3ED1" w:rsidP="00DB3ED1">
      <w:pPr>
        <w:pBdr>
          <w:top w:val="single" w:sz="4" w:space="1" w:color="auto"/>
        </w:pBdr>
        <w:jc w:val="center"/>
        <w:rPr>
          <w:rFonts w:ascii="Century Gothic" w:hAnsi="Century Gothic" w:cs="Arial"/>
          <w:b/>
          <w:color w:val="008080"/>
          <w:sz w:val="40"/>
          <w:szCs w:val="40"/>
        </w:rPr>
      </w:pPr>
      <w:r w:rsidRPr="00A37AF1">
        <w:rPr>
          <w:rFonts w:ascii="Century Gothic" w:hAnsi="Century Gothic" w:cs="Arial"/>
          <w:b/>
          <w:color w:val="008080"/>
          <w:sz w:val="40"/>
          <w:szCs w:val="40"/>
        </w:rPr>
        <w:t>Group Parish Council</w:t>
      </w:r>
    </w:p>
    <w:p w:rsidR="00DB3ED1" w:rsidRDefault="00DB3ED1" w:rsidP="0067550A">
      <w:pPr>
        <w:spacing w:after="120"/>
        <w:ind w:left="540" w:hanging="540"/>
        <w:rPr>
          <w:b/>
        </w:rPr>
      </w:pPr>
    </w:p>
    <w:p w:rsidR="0067550A" w:rsidRDefault="00DB3ED1" w:rsidP="00DB3ED1">
      <w:pPr>
        <w:spacing w:after="120"/>
        <w:ind w:left="540" w:hanging="540"/>
        <w:jc w:val="center"/>
        <w:rPr>
          <w:b/>
          <w:sz w:val="24"/>
        </w:rPr>
      </w:pPr>
      <w:r w:rsidRPr="00DB3ED1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8F71F" wp14:editId="23DD25B9">
                <wp:simplePos x="0" y="0"/>
                <wp:positionH relativeFrom="column">
                  <wp:posOffset>6880860</wp:posOffset>
                </wp:positionH>
                <wp:positionV relativeFrom="paragraph">
                  <wp:posOffset>212725</wp:posOffset>
                </wp:positionV>
                <wp:extent cx="390525" cy="389255"/>
                <wp:effectExtent l="22860" t="22860" r="34290" b="450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B3ED1" w:rsidRPr="006F7D70" w:rsidRDefault="00DB3ED1" w:rsidP="00A2516F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41.8pt;margin-top:16.75pt;width:30.7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DB3ED1" w:rsidRPr="006F7D70" w:rsidRDefault="00DB3ED1" w:rsidP="00A2516F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B3089" w:rsidRPr="00DB3ED1"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F3F6F" wp14:editId="2121417E">
                <wp:simplePos x="0" y="0"/>
                <wp:positionH relativeFrom="column">
                  <wp:posOffset>6880860</wp:posOffset>
                </wp:positionH>
                <wp:positionV relativeFrom="paragraph">
                  <wp:posOffset>212725</wp:posOffset>
                </wp:positionV>
                <wp:extent cx="390525" cy="389255"/>
                <wp:effectExtent l="22860" t="22860" r="34290" b="450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3089" w:rsidRPr="006F7D70" w:rsidRDefault="003B3089" w:rsidP="00900545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41.8pt;margin-top:16.75pt;width:30.7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3B3089" w:rsidRPr="006F7D70" w:rsidRDefault="003B3089" w:rsidP="00900545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7550A" w:rsidRPr="00DB3ED1">
        <w:rPr>
          <w:b/>
          <w:sz w:val="24"/>
        </w:rPr>
        <w:t>Annual Meeting, 1</w:t>
      </w:r>
      <w:r w:rsidR="0012217F">
        <w:rPr>
          <w:b/>
          <w:sz w:val="24"/>
        </w:rPr>
        <w:t>5</w:t>
      </w:r>
      <w:r w:rsidR="0067550A" w:rsidRPr="00DB3ED1">
        <w:rPr>
          <w:b/>
          <w:sz w:val="24"/>
        </w:rPr>
        <w:t xml:space="preserve"> May 201</w:t>
      </w:r>
      <w:r w:rsidR="0012217F">
        <w:rPr>
          <w:b/>
          <w:sz w:val="24"/>
        </w:rPr>
        <w:t>9</w:t>
      </w:r>
    </w:p>
    <w:p w:rsidR="00522861" w:rsidRPr="00DB3ED1" w:rsidRDefault="00522861" w:rsidP="00DB3ED1">
      <w:pPr>
        <w:spacing w:after="120"/>
        <w:ind w:left="540" w:hanging="540"/>
        <w:jc w:val="center"/>
        <w:rPr>
          <w:b/>
          <w:sz w:val="24"/>
        </w:rPr>
      </w:pPr>
    </w:p>
    <w:p w:rsidR="0067550A" w:rsidRPr="00522861" w:rsidRDefault="003B3089" w:rsidP="00DB3ED1">
      <w:pPr>
        <w:spacing w:after="120"/>
        <w:ind w:left="540" w:hanging="540"/>
        <w:jc w:val="center"/>
        <w:rPr>
          <w:b/>
          <w:sz w:val="32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01F2A" wp14:editId="447882B2">
                <wp:simplePos x="0" y="0"/>
                <wp:positionH relativeFrom="column">
                  <wp:posOffset>6880860</wp:posOffset>
                </wp:positionH>
                <wp:positionV relativeFrom="paragraph">
                  <wp:posOffset>212725</wp:posOffset>
                </wp:positionV>
                <wp:extent cx="390525" cy="389255"/>
                <wp:effectExtent l="22860" t="22860" r="34290" b="450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3089" w:rsidRPr="006F7D70" w:rsidRDefault="003B3089" w:rsidP="00900545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41.8pt;margin-top:16.75pt;width:30.7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3B3089" w:rsidRPr="006F7D70" w:rsidRDefault="003B3089" w:rsidP="00900545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7550A" w:rsidRPr="00522861">
        <w:rPr>
          <w:b/>
          <w:sz w:val="32"/>
        </w:rPr>
        <w:t>Elections and co-option to resultant vacancy</w:t>
      </w:r>
    </w:p>
    <w:p w:rsidR="0067550A" w:rsidRPr="00C20EB2" w:rsidRDefault="0067550A" w:rsidP="0067550A">
      <w:pPr>
        <w:spacing w:after="120"/>
        <w:ind w:left="540" w:hanging="540"/>
        <w:rPr>
          <w:b/>
        </w:rPr>
      </w:pPr>
    </w:p>
    <w:p w:rsidR="0067550A" w:rsidRDefault="0067550A" w:rsidP="0067550A">
      <w:pPr>
        <w:tabs>
          <w:tab w:val="left" w:pos="4500"/>
          <w:tab w:val="left" w:pos="4860"/>
        </w:tabs>
        <w:spacing w:after="120"/>
        <w:rPr>
          <w:rFonts w:cs="Arial"/>
        </w:rPr>
      </w:pPr>
      <w:r>
        <w:t>T</w:t>
      </w:r>
      <w:r>
        <w:rPr>
          <w:rFonts w:cs="Arial"/>
        </w:rPr>
        <w:t>he term of office of all sitting councillors end</w:t>
      </w:r>
      <w:r w:rsidR="00606772">
        <w:rPr>
          <w:rFonts w:cs="Arial"/>
        </w:rPr>
        <w:t>ed</w:t>
      </w:r>
      <w:r>
        <w:rPr>
          <w:rFonts w:cs="Arial"/>
        </w:rPr>
        <w:t xml:space="preserve"> on </w:t>
      </w:r>
      <w:r w:rsidR="0012217F">
        <w:rPr>
          <w:rFonts w:cs="Arial"/>
        </w:rPr>
        <w:t>6</w:t>
      </w:r>
      <w:r>
        <w:rPr>
          <w:rFonts w:cs="Arial"/>
        </w:rPr>
        <w:t xml:space="preserve"> May 201</w:t>
      </w:r>
      <w:r w:rsidR="0012217F">
        <w:rPr>
          <w:rFonts w:cs="Arial"/>
        </w:rPr>
        <w:t>9</w:t>
      </w:r>
      <w:r>
        <w:rPr>
          <w:rFonts w:cs="Arial"/>
        </w:rPr>
        <w:t xml:space="preserve">, and elections for all Council seats were </w:t>
      </w:r>
      <w:r w:rsidR="0012217F">
        <w:rPr>
          <w:rFonts w:cs="Arial"/>
        </w:rPr>
        <w:t xml:space="preserve">held </w:t>
      </w:r>
      <w:r>
        <w:rPr>
          <w:rFonts w:cs="Arial"/>
        </w:rPr>
        <w:t>(with new councillors’</w:t>
      </w:r>
      <w:r w:rsidR="0012217F">
        <w:rPr>
          <w:rFonts w:cs="Arial"/>
        </w:rPr>
        <w:t xml:space="preserve"> term of office commencing on 7</w:t>
      </w:r>
      <w:r>
        <w:rPr>
          <w:rFonts w:cs="Arial"/>
        </w:rPr>
        <w:t xml:space="preserve"> May 201</w:t>
      </w:r>
      <w:r w:rsidR="0012217F">
        <w:rPr>
          <w:rFonts w:cs="Arial"/>
        </w:rPr>
        <w:t>9</w:t>
      </w:r>
      <w:r>
        <w:rPr>
          <w:rFonts w:cs="Arial"/>
        </w:rPr>
        <w:t xml:space="preserve"> for four years). </w:t>
      </w:r>
    </w:p>
    <w:p w:rsidR="0067550A" w:rsidRDefault="0067550A" w:rsidP="0067550A">
      <w:pPr>
        <w:tabs>
          <w:tab w:val="left" w:pos="4500"/>
          <w:tab w:val="left" w:pos="4860"/>
        </w:tabs>
        <w:spacing w:after="120"/>
        <w:rPr>
          <w:rFonts w:cs="Arial"/>
        </w:rPr>
      </w:pPr>
      <w:r>
        <w:rPr>
          <w:rFonts w:cs="Arial"/>
        </w:rPr>
        <w:t>The Clerk notified all sitting councillors of the requirements for submitting nominations, and publicised the election/nomination process widely around the parish by means of notices, articles in the Parish Pump, the website and an email to residents.</w:t>
      </w:r>
    </w:p>
    <w:p w:rsidR="0067550A" w:rsidRPr="00522861" w:rsidRDefault="0067550A" w:rsidP="0067550A">
      <w:pPr>
        <w:tabs>
          <w:tab w:val="left" w:pos="4500"/>
          <w:tab w:val="left" w:pos="4860"/>
        </w:tabs>
        <w:spacing w:after="120"/>
        <w:rPr>
          <w:rFonts w:cs="Arial"/>
          <w:b/>
        </w:rPr>
      </w:pPr>
      <w:r>
        <w:rPr>
          <w:rFonts w:cs="Arial"/>
        </w:rPr>
        <w:t xml:space="preserve">By the close of nominations on </w:t>
      </w:r>
      <w:r w:rsidR="0012217F">
        <w:rPr>
          <w:rFonts w:cs="Arial"/>
        </w:rPr>
        <w:t>3</w:t>
      </w:r>
      <w:r>
        <w:rPr>
          <w:rFonts w:cs="Arial"/>
        </w:rPr>
        <w:t xml:space="preserve"> April, there were six nominations to the six Council seats for Ford &amp; Stoke Prior parish, and four nominations to the five Counci</w:t>
      </w:r>
      <w:r w:rsidR="0012217F">
        <w:rPr>
          <w:rFonts w:cs="Arial"/>
        </w:rPr>
        <w:t>l seats for Humber parish.  On 8</w:t>
      </w:r>
      <w:r>
        <w:rPr>
          <w:rFonts w:cs="Arial"/>
        </w:rPr>
        <w:t xml:space="preserve"> April, therefore, these ten nominees were declared elected unopposed, without a poll taking place on </w:t>
      </w:r>
      <w:r w:rsidR="0012217F">
        <w:rPr>
          <w:rFonts w:cs="Arial"/>
        </w:rPr>
        <w:t>2</w:t>
      </w:r>
      <w:r>
        <w:rPr>
          <w:rFonts w:cs="Arial"/>
        </w:rPr>
        <w:t xml:space="preserve"> May. </w:t>
      </w:r>
      <w:r w:rsidRPr="00522861">
        <w:rPr>
          <w:rFonts w:cs="Arial"/>
          <w:b/>
        </w:rPr>
        <w:t>These councillors will meet as the new Council for the first time at the Annual Meeting on 1</w:t>
      </w:r>
      <w:r w:rsidR="0012217F">
        <w:rPr>
          <w:rFonts w:cs="Arial"/>
          <w:b/>
        </w:rPr>
        <w:t>5</w:t>
      </w:r>
      <w:r w:rsidRPr="00522861">
        <w:rPr>
          <w:rFonts w:cs="Arial"/>
          <w:b/>
        </w:rPr>
        <w:t xml:space="preserve"> May 201</w:t>
      </w:r>
      <w:r w:rsidR="0012217F">
        <w:rPr>
          <w:rFonts w:cs="Arial"/>
          <w:b/>
        </w:rPr>
        <w:t>9</w:t>
      </w:r>
      <w:r w:rsidRPr="00522861">
        <w:rPr>
          <w:rFonts w:cs="Arial"/>
          <w:b/>
        </w:rPr>
        <w:t>.</w:t>
      </w:r>
      <w:r w:rsidR="00DB3ED1" w:rsidRPr="00522861">
        <w:rPr>
          <w:rFonts w:cs="Arial"/>
          <w:b/>
        </w:rPr>
        <w:t xml:space="preserve"> The new councillors are:</w:t>
      </w:r>
    </w:p>
    <w:p w:rsidR="0012217F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>Humber:</w:t>
      </w:r>
      <w:r>
        <w:rPr>
          <w:rFonts w:cs="Arial"/>
        </w:rPr>
        <w:tab/>
      </w:r>
      <w:r w:rsidR="0012217F">
        <w:rPr>
          <w:rFonts w:cs="Arial"/>
        </w:rPr>
        <w:t>Cllr Zoe Burge</w:t>
      </w:r>
    </w:p>
    <w:p w:rsidR="00DB3ED1" w:rsidRDefault="0012217F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</w:r>
      <w:r w:rsidR="00DB3ED1">
        <w:rPr>
          <w:rFonts w:cs="Arial"/>
        </w:rPr>
        <w:t>Cllr Hugh Fowler-Wright</w:t>
      </w:r>
    </w:p>
    <w:p w:rsidR="00DB3ED1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>Cllr Richard Thomas</w:t>
      </w:r>
    </w:p>
    <w:p w:rsidR="00DB3ED1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>Cllr Stephanie Wilson</w:t>
      </w:r>
    </w:p>
    <w:p w:rsidR="00DB3ED1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>Ford &amp; Stoke Prior:</w:t>
      </w:r>
      <w:r>
        <w:rPr>
          <w:rFonts w:cs="Arial"/>
        </w:rPr>
        <w:tab/>
        <w:t>Cllr Alan Bathurst</w:t>
      </w:r>
    </w:p>
    <w:p w:rsidR="00DB3ED1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 xml:space="preserve">Cllr Kenneth </w:t>
      </w:r>
      <w:proofErr w:type="spellStart"/>
      <w:r>
        <w:rPr>
          <w:rFonts w:cs="Arial"/>
        </w:rPr>
        <w:t>Bemand</w:t>
      </w:r>
      <w:proofErr w:type="spellEnd"/>
    </w:p>
    <w:p w:rsidR="0012217F" w:rsidRDefault="0012217F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 xml:space="preserve">Cllr Janette </w:t>
      </w:r>
      <w:proofErr w:type="spellStart"/>
      <w:r>
        <w:rPr>
          <w:rFonts w:cs="Arial"/>
        </w:rPr>
        <w:t>Fullwood</w:t>
      </w:r>
      <w:proofErr w:type="spellEnd"/>
    </w:p>
    <w:p w:rsidR="0012217F" w:rsidRDefault="0012217F" w:rsidP="0012217F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>Cllr William Jackson</w:t>
      </w:r>
    </w:p>
    <w:p w:rsidR="00DB3ED1" w:rsidRDefault="0012217F" w:rsidP="0012217F">
      <w:pPr>
        <w:tabs>
          <w:tab w:val="left" w:pos="2127"/>
          <w:tab w:val="left" w:pos="4860"/>
        </w:tabs>
        <w:ind w:left="720"/>
        <w:rPr>
          <w:rFonts w:cs="Arial"/>
        </w:rPr>
      </w:pPr>
      <w:r>
        <w:rPr>
          <w:rFonts w:cs="Arial"/>
        </w:rPr>
        <w:tab/>
        <w:t>Cllr Chris Marston</w:t>
      </w:r>
    </w:p>
    <w:p w:rsidR="00DB3ED1" w:rsidRDefault="00DB3ED1" w:rsidP="00DB3ED1">
      <w:pPr>
        <w:tabs>
          <w:tab w:val="left" w:pos="2127"/>
          <w:tab w:val="left" w:pos="4860"/>
        </w:tabs>
        <w:rPr>
          <w:rFonts w:cs="Arial"/>
        </w:rPr>
      </w:pPr>
      <w:r>
        <w:rPr>
          <w:rFonts w:cs="Arial"/>
        </w:rPr>
        <w:tab/>
        <w:t xml:space="preserve">Cllr Gill </w:t>
      </w:r>
      <w:proofErr w:type="spellStart"/>
      <w:r>
        <w:rPr>
          <w:rFonts w:cs="Arial"/>
        </w:rPr>
        <w:t>Stovold</w:t>
      </w:r>
      <w:proofErr w:type="spellEnd"/>
      <w:r>
        <w:rPr>
          <w:rFonts w:cs="Arial"/>
        </w:rPr>
        <w:tab/>
      </w:r>
    </w:p>
    <w:p w:rsidR="00DB3ED1" w:rsidRDefault="00DB3ED1" w:rsidP="0067550A">
      <w:pPr>
        <w:tabs>
          <w:tab w:val="left" w:pos="4500"/>
          <w:tab w:val="left" w:pos="4860"/>
        </w:tabs>
        <w:spacing w:after="120"/>
        <w:rPr>
          <w:rFonts w:cs="Arial"/>
          <w:b/>
        </w:rPr>
      </w:pPr>
    </w:p>
    <w:p w:rsidR="0012217F" w:rsidRDefault="0067550A" w:rsidP="0067550A">
      <w:pPr>
        <w:tabs>
          <w:tab w:val="left" w:pos="4500"/>
          <w:tab w:val="left" w:pos="4860"/>
        </w:tabs>
        <w:spacing w:after="120"/>
        <w:rPr>
          <w:rFonts w:cs="Arial"/>
        </w:rPr>
      </w:pPr>
      <w:r w:rsidRPr="0067550A">
        <w:rPr>
          <w:rFonts w:cs="Arial"/>
          <w:b/>
        </w:rPr>
        <w:t xml:space="preserve">There is therefore one vacancy on the Council for Humber parish. </w:t>
      </w:r>
      <w:r>
        <w:rPr>
          <w:rFonts w:cs="Arial"/>
        </w:rPr>
        <w:t xml:space="preserve">The procedure laid down in statute for this in an elections year is that the elected Council (if quorate) may co-opt to the vacancy within 35 days of the date of election, after which Herefordshire Council has the </w:t>
      </w:r>
      <w:r w:rsidRPr="00D6728C">
        <w:rPr>
          <w:rFonts w:cs="Arial"/>
          <w:i/>
        </w:rPr>
        <w:t>discretion</w:t>
      </w:r>
      <w:r>
        <w:rPr>
          <w:rFonts w:cs="Arial"/>
        </w:rPr>
        <w:t xml:space="preserve"> to order a bye-election (Representation of the People Act 1985 s.21).  The Council’s Standing Order 11 does not specifically cover the contingency for co-option to a vacancy arising in this circumstance, but 11(d) provides that a casual vacancy (one arising </w:t>
      </w:r>
      <w:r w:rsidRPr="00865099">
        <w:rPr>
          <w:rFonts w:cs="Arial"/>
          <w:i/>
        </w:rPr>
        <w:t>during</w:t>
      </w:r>
      <w:r>
        <w:rPr>
          <w:rFonts w:cs="Arial"/>
        </w:rPr>
        <w:t xml:space="preserve"> a term of office) will be advertised for 21 days before the meeting which co-opts.  This would appear to be a reasonable and equitable way of approaching this vacancy, with a decision on who to co-opt being made at a subsequent Council meeting. </w:t>
      </w:r>
    </w:p>
    <w:p w:rsidR="0067550A" w:rsidRDefault="0012217F" w:rsidP="0067550A">
      <w:pPr>
        <w:tabs>
          <w:tab w:val="left" w:pos="4500"/>
          <w:tab w:val="left" w:pos="4860"/>
        </w:tabs>
        <w:spacing w:after="120"/>
        <w:rPr>
          <w:rFonts w:cs="Arial"/>
        </w:rPr>
      </w:pPr>
      <w:r>
        <w:rPr>
          <w:rFonts w:cs="Arial"/>
        </w:rPr>
        <w:t xml:space="preserve">Following discussions with </w:t>
      </w:r>
      <w:r w:rsidR="0067550A">
        <w:rPr>
          <w:rFonts w:cs="Arial"/>
        </w:rPr>
        <w:t xml:space="preserve">Herefordshire Council’s electoral services team </w:t>
      </w:r>
      <w:r>
        <w:rPr>
          <w:rFonts w:cs="Arial"/>
        </w:rPr>
        <w:t xml:space="preserve">in 2015 when this situation last arose, it was agreed that </w:t>
      </w:r>
      <w:r w:rsidR="0067550A">
        <w:rPr>
          <w:rFonts w:cs="Arial"/>
        </w:rPr>
        <w:t xml:space="preserve">if Herefordshire Council are satisfied that the Parish Council is taking reasonable and responsible steps to fill the vacancy, they would not insist on this being done within the 35 days.  </w:t>
      </w:r>
    </w:p>
    <w:p w:rsidR="0067550A" w:rsidRPr="0067550A" w:rsidRDefault="0067550A" w:rsidP="0067550A">
      <w:pPr>
        <w:tabs>
          <w:tab w:val="left" w:pos="4500"/>
          <w:tab w:val="left" w:pos="4860"/>
        </w:tabs>
        <w:spacing w:after="120"/>
        <w:rPr>
          <w:rFonts w:cs="Arial"/>
          <w:b/>
        </w:rPr>
      </w:pPr>
      <w:r w:rsidRPr="0067550A">
        <w:rPr>
          <w:rFonts w:cs="Arial"/>
          <w:b/>
        </w:rPr>
        <w:t xml:space="preserve">Accordingly, the Clerk proposes to the Council that – the Standing Orders being silent on this specific point – the Council resolves to advertise the vacancy in line with </w:t>
      </w:r>
      <w:proofErr w:type="gramStart"/>
      <w:r w:rsidRPr="0067550A">
        <w:rPr>
          <w:rFonts w:cs="Arial"/>
          <w:b/>
        </w:rPr>
        <w:t>SO11(</w:t>
      </w:r>
      <w:proofErr w:type="gramEnd"/>
      <w:r w:rsidRPr="0067550A">
        <w:rPr>
          <w:rFonts w:cs="Arial"/>
          <w:b/>
        </w:rPr>
        <w:t>d), requesting applications in time for the Council to co-opt a member for Humber parish at its next ordinary meeting (</w:t>
      </w:r>
      <w:r w:rsidR="0012217F">
        <w:rPr>
          <w:rFonts w:cs="Arial"/>
          <w:b/>
        </w:rPr>
        <w:t>31</w:t>
      </w:r>
      <w:r w:rsidRPr="0067550A">
        <w:rPr>
          <w:rFonts w:cs="Arial"/>
          <w:b/>
        </w:rPr>
        <w:t xml:space="preserve"> July 201</w:t>
      </w:r>
      <w:r w:rsidR="0012217F">
        <w:rPr>
          <w:rFonts w:cs="Arial"/>
          <w:b/>
        </w:rPr>
        <w:t>9</w:t>
      </w:r>
      <w:r w:rsidRPr="0067550A">
        <w:rPr>
          <w:rFonts w:cs="Arial"/>
          <w:b/>
        </w:rPr>
        <w:t>) rather than holding an extraordinary meeting for this purpose, and notifies Herefordshire Council of these steps.</w:t>
      </w:r>
    </w:p>
    <w:p w:rsidR="00E76C50" w:rsidRDefault="00E76C50"/>
    <w:p w:rsidR="0067550A" w:rsidRDefault="0067550A">
      <w:r>
        <w:t>Philip J Brown</w:t>
      </w:r>
    </w:p>
    <w:p w:rsidR="0067550A" w:rsidRDefault="0067550A">
      <w:r>
        <w:t>Clerk to the Council</w:t>
      </w:r>
    </w:p>
    <w:p w:rsidR="00522861" w:rsidRDefault="00606772">
      <w:r>
        <w:t>7</w:t>
      </w:r>
      <w:bookmarkStart w:id="0" w:name="_GoBack"/>
      <w:bookmarkEnd w:id="0"/>
      <w:r>
        <w:t xml:space="preserve"> May</w:t>
      </w:r>
      <w:r w:rsidR="0012217F">
        <w:t xml:space="preserve"> 2019</w:t>
      </w:r>
    </w:p>
    <w:sectPr w:rsidR="00522861" w:rsidSect="0052286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A"/>
    <w:rsid w:val="0012217F"/>
    <w:rsid w:val="003A5600"/>
    <w:rsid w:val="003B3089"/>
    <w:rsid w:val="00522861"/>
    <w:rsid w:val="00606772"/>
    <w:rsid w:val="0067550A"/>
    <w:rsid w:val="00787E5D"/>
    <w:rsid w:val="00DB3ED1"/>
    <w:rsid w:val="00E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4</cp:revision>
  <dcterms:created xsi:type="dcterms:W3CDTF">2019-04-27T11:30:00Z</dcterms:created>
  <dcterms:modified xsi:type="dcterms:W3CDTF">2019-05-04T15:47:00Z</dcterms:modified>
</cp:coreProperties>
</file>